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35" w:rsidRDefault="00D20B35">
      <w:pPr>
        <w:autoSpaceDE w:val="0"/>
        <w:jc w:val="both"/>
        <w:rPr>
          <w:rFonts w:eastAsia="Verdana" w:cs="Verdana"/>
          <w:sz w:val="22"/>
          <w:szCs w:val="22"/>
        </w:rPr>
      </w:pPr>
    </w:p>
    <w:p w:rsidR="00D20B35" w:rsidRDefault="00D20B35">
      <w:pPr>
        <w:autoSpaceDE w:val="0"/>
        <w:jc w:val="both"/>
        <w:rPr>
          <w:rFonts w:eastAsia="Verdana" w:cs="Verdana"/>
          <w:sz w:val="22"/>
          <w:szCs w:val="22"/>
        </w:rPr>
      </w:pPr>
    </w:p>
    <w:p w:rsidR="00D20B35" w:rsidRDefault="00D20B35">
      <w:pPr>
        <w:autoSpaceDE w:val="0"/>
        <w:jc w:val="center"/>
        <w:rPr>
          <w:rFonts w:eastAsia="Verdana" w:cs="Verdana"/>
          <w:sz w:val="22"/>
          <w:szCs w:val="22"/>
        </w:rPr>
      </w:pPr>
      <w:bookmarkStart w:id="0" w:name="_GoBack"/>
      <w:bookmarkEnd w:id="0"/>
    </w:p>
    <w:p w:rsidR="00D20B35" w:rsidRDefault="0025464C">
      <w:pPr>
        <w:autoSpaceDE w:val="0"/>
        <w:spacing w:line="360" w:lineRule="auto"/>
        <w:jc w:val="both"/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>Dotyczy: postępowania o udzielenie zamówienia publi</w:t>
      </w:r>
      <w:r>
        <w:rPr>
          <w:rFonts w:eastAsia="Verdana" w:cs="Verdana"/>
          <w:sz w:val="22"/>
          <w:szCs w:val="22"/>
        </w:rPr>
        <w:t xml:space="preserve">cznego prowadzonego w trybie przetargu nieograniczonego na: </w:t>
      </w:r>
      <w:r>
        <w:rPr>
          <w:rFonts w:eastAsia="Verdana" w:cs="Verdana"/>
          <w:b/>
          <w:bCs/>
          <w:sz w:val="22"/>
          <w:szCs w:val="22"/>
        </w:rPr>
        <w:t>„</w:t>
      </w:r>
      <w:r w:rsidRPr="0025464C">
        <w:rPr>
          <w:rFonts w:eastAsia="Liberation Serif" w:cs="Liberation Serif"/>
          <w:b/>
          <w:bCs/>
          <w:color w:val="000000"/>
          <w:sz w:val="22"/>
          <w:szCs w:val="22"/>
        </w:rPr>
        <w:t>NA ZAKUP I DOSTAW</w:t>
      </w:r>
      <w:r>
        <w:rPr>
          <w:rFonts w:eastAsia="Verdana" w:cs="Verdana"/>
          <w:b/>
          <w:bCs/>
          <w:color w:val="000000"/>
          <w:sz w:val="22"/>
          <w:szCs w:val="22"/>
        </w:rPr>
        <w:t>Ę</w:t>
      </w:r>
      <w:r w:rsidRPr="0025464C">
        <w:rPr>
          <w:rFonts w:eastAsia="Liberation Serif" w:cs="Liberation Serif"/>
          <w:b/>
          <w:bCs/>
          <w:color w:val="000000"/>
          <w:sz w:val="22"/>
          <w:szCs w:val="22"/>
        </w:rPr>
        <w:t xml:space="preserve"> ARTKU</w:t>
      </w:r>
      <w:r>
        <w:rPr>
          <w:rFonts w:eastAsia="Verdana" w:cs="Verdana"/>
          <w:b/>
          <w:bCs/>
          <w:color w:val="000000"/>
          <w:sz w:val="22"/>
          <w:szCs w:val="22"/>
        </w:rPr>
        <w:t>Ł</w:t>
      </w:r>
      <w:r w:rsidRPr="0025464C">
        <w:rPr>
          <w:rFonts w:eastAsia="Liberation Serif" w:cs="Liberation Serif"/>
          <w:b/>
          <w:bCs/>
          <w:color w:val="000000"/>
          <w:sz w:val="22"/>
          <w:szCs w:val="22"/>
        </w:rPr>
        <w:t>ÓW SPO</w:t>
      </w:r>
      <w:r>
        <w:rPr>
          <w:rFonts w:eastAsia="Verdana" w:cs="Verdana"/>
          <w:b/>
          <w:bCs/>
          <w:color w:val="000000"/>
          <w:sz w:val="22"/>
          <w:szCs w:val="22"/>
        </w:rPr>
        <w:t>Ż</w:t>
      </w:r>
      <w:r w:rsidRPr="0025464C">
        <w:rPr>
          <w:rFonts w:eastAsia="Liberation Serif" w:cs="Liberation Serif"/>
          <w:b/>
          <w:bCs/>
          <w:color w:val="000000"/>
          <w:sz w:val="22"/>
          <w:szCs w:val="22"/>
        </w:rPr>
        <w:t>YWCZYCH</w:t>
      </w:r>
      <w:r>
        <w:rPr>
          <w:rFonts w:eastAsia="Verdana" w:cs="Verdana"/>
          <w:b/>
          <w:bCs/>
          <w:sz w:val="22"/>
          <w:szCs w:val="22"/>
        </w:rPr>
        <w:t xml:space="preserve">” – </w:t>
      </w:r>
      <w:r>
        <w:rPr>
          <w:rFonts w:eastAsia="Verdana" w:cs="Verdana"/>
          <w:sz w:val="22"/>
          <w:szCs w:val="22"/>
        </w:rPr>
        <w:t>nr sprawy</w:t>
      </w:r>
      <w:r>
        <w:rPr>
          <w:rFonts w:eastAsia="Verdana" w:cs="Verdana"/>
          <w:b/>
          <w:bCs/>
          <w:sz w:val="22"/>
          <w:szCs w:val="22"/>
        </w:rPr>
        <w:t xml:space="preserve"> </w:t>
      </w:r>
      <w:r>
        <w:rPr>
          <w:rFonts w:eastAsia="Verdana" w:cs="Verdana"/>
          <w:sz w:val="22"/>
          <w:szCs w:val="22"/>
        </w:rPr>
        <w:t>1/2014. Informuję niniejszym, że w przedmiotowym postępowaniu, jako najkorzystniejsze dla zadań częściowych</w:t>
      </w:r>
      <w:r>
        <w:rPr>
          <w:rFonts w:eastAsia="Verdana" w:cs="Verdana"/>
          <w:b/>
          <w:bCs/>
          <w:sz w:val="22"/>
          <w:szCs w:val="22"/>
        </w:rPr>
        <w:t xml:space="preserve"> </w:t>
      </w:r>
      <w:r>
        <w:rPr>
          <w:rFonts w:eastAsia="Verdana" w:cs="Verdana"/>
          <w:sz w:val="22"/>
          <w:szCs w:val="22"/>
        </w:rPr>
        <w:t>wybrano oferty:</w:t>
      </w:r>
    </w:p>
    <w:p w:rsidR="00D20B35" w:rsidRDefault="00D20B35">
      <w:pPr>
        <w:autoSpaceDE w:val="0"/>
        <w:spacing w:line="360" w:lineRule="auto"/>
        <w:jc w:val="both"/>
        <w:rPr>
          <w:rFonts w:eastAsia="Verdana" w:cs="Verdana"/>
          <w:b/>
          <w:bCs/>
          <w:sz w:val="22"/>
          <w:szCs w:val="22"/>
        </w:rPr>
      </w:pPr>
    </w:p>
    <w:p w:rsidR="00D20B35" w:rsidRDefault="0025464C">
      <w:pPr>
        <w:autoSpaceDE w:val="0"/>
        <w:spacing w:line="360" w:lineRule="auto"/>
        <w:jc w:val="both"/>
        <w:rPr>
          <w:rFonts w:eastAsia="Verdana" w:cs="Verdana"/>
          <w:b/>
          <w:bCs/>
          <w:sz w:val="22"/>
          <w:szCs w:val="22"/>
        </w:rPr>
      </w:pPr>
      <w:r w:rsidRPr="0025464C">
        <w:rPr>
          <w:rFonts w:eastAsia="Liberation Serif" w:cs="Liberation Serif"/>
          <w:b/>
          <w:bCs/>
          <w:sz w:val="22"/>
          <w:szCs w:val="22"/>
        </w:rPr>
        <w:t>Cz</w:t>
      </w:r>
      <w:r>
        <w:rPr>
          <w:rFonts w:eastAsia="Verdana" w:cs="Verdana"/>
          <w:b/>
          <w:bCs/>
          <w:sz w:val="22"/>
          <w:szCs w:val="22"/>
        </w:rPr>
        <w:t>ęść</w:t>
      </w:r>
      <w:r w:rsidRPr="0025464C">
        <w:rPr>
          <w:rFonts w:eastAsia="Liberation Serif" w:cs="Liberation Serif"/>
          <w:b/>
          <w:bCs/>
          <w:sz w:val="22"/>
          <w:szCs w:val="22"/>
        </w:rPr>
        <w:t xml:space="preserve"> I – warzywa i owoce </w:t>
      </w:r>
      <w:r>
        <w:rPr>
          <w:rFonts w:eastAsia="Verdana" w:cs="Verdana"/>
          <w:sz w:val="22"/>
          <w:szCs w:val="22"/>
        </w:rPr>
        <w:t xml:space="preserve">ofertę nr 8 złożoną </w:t>
      </w:r>
      <w:r>
        <w:rPr>
          <w:rFonts w:eastAsia="Verdana" w:cs="Verdana"/>
          <w:b/>
          <w:bCs/>
          <w:sz w:val="22"/>
          <w:szCs w:val="22"/>
        </w:rPr>
        <w:t xml:space="preserve">przez firmę Warzywa-Owoce Adam Chomicz    </w:t>
      </w:r>
      <w:r>
        <w:rPr>
          <w:rFonts w:eastAsia="Verdana" w:cs="Verdana"/>
          <w:sz w:val="22"/>
          <w:szCs w:val="22"/>
        </w:rPr>
        <w:t>ul. Inspektowa 24, 71-220 Szczecin</w:t>
      </w:r>
      <w:r>
        <w:rPr>
          <w:rFonts w:eastAsia="Verdana" w:cs="Verdana"/>
          <w:b/>
          <w:bCs/>
          <w:sz w:val="22"/>
          <w:szCs w:val="22"/>
        </w:rPr>
        <w:t xml:space="preserve"> </w:t>
      </w:r>
    </w:p>
    <w:p w:rsidR="00D20B35" w:rsidRDefault="00D20B35">
      <w:pPr>
        <w:autoSpaceDE w:val="0"/>
        <w:spacing w:line="360" w:lineRule="auto"/>
        <w:jc w:val="both"/>
        <w:rPr>
          <w:rFonts w:eastAsia="Verdana" w:cs="Verdana"/>
          <w:sz w:val="22"/>
          <w:szCs w:val="22"/>
        </w:rPr>
      </w:pPr>
    </w:p>
    <w:p w:rsidR="00D20B35" w:rsidRDefault="0025464C">
      <w:pPr>
        <w:autoSpaceDE w:val="0"/>
        <w:spacing w:line="360" w:lineRule="auto"/>
        <w:jc w:val="both"/>
        <w:rPr>
          <w:rFonts w:eastAsia="Times New Roman CE" w:cs="Times New Roman CE"/>
          <w:sz w:val="22"/>
          <w:szCs w:val="22"/>
        </w:rPr>
      </w:pPr>
      <w:r w:rsidRPr="0025464C">
        <w:rPr>
          <w:rFonts w:eastAsia="Liberation Serif" w:cs="Liberation Serif"/>
          <w:b/>
          <w:bCs/>
          <w:sz w:val="22"/>
          <w:szCs w:val="22"/>
        </w:rPr>
        <w:t>Cz</w:t>
      </w:r>
      <w:r>
        <w:rPr>
          <w:rFonts w:eastAsia="Verdana" w:cs="Verdana"/>
          <w:b/>
          <w:bCs/>
          <w:sz w:val="22"/>
          <w:szCs w:val="22"/>
        </w:rPr>
        <w:t>ęść</w:t>
      </w:r>
      <w:r w:rsidRPr="0025464C">
        <w:rPr>
          <w:rFonts w:eastAsia="Liberation Serif" w:cs="Liberation Serif"/>
          <w:b/>
          <w:bCs/>
          <w:sz w:val="22"/>
          <w:szCs w:val="22"/>
        </w:rPr>
        <w:t xml:space="preserve"> X –   pieczywo i pieczywo cukiernicze </w:t>
      </w:r>
      <w:r>
        <w:rPr>
          <w:rFonts w:eastAsia="Verdana" w:cs="Verdana"/>
          <w:sz w:val="22"/>
          <w:szCs w:val="22"/>
        </w:rPr>
        <w:t xml:space="preserve">ofertę nr 10 złożoną </w:t>
      </w:r>
      <w:r>
        <w:rPr>
          <w:rFonts w:eastAsia="Verdana" w:cs="Verdana"/>
          <w:b/>
          <w:bCs/>
          <w:sz w:val="22"/>
          <w:szCs w:val="22"/>
        </w:rPr>
        <w:t xml:space="preserve">przez firmę </w:t>
      </w:r>
      <w:r>
        <w:rPr>
          <w:rFonts w:eastAsia="Times New Roman CE" w:cs="Times New Roman CE"/>
          <w:b/>
          <w:bCs/>
          <w:sz w:val="22"/>
          <w:szCs w:val="22"/>
        </w:rPr>
        <w:t xml:space="preserve"> „SPOŁEM” Powszechna Spółdzielnia Spożywców w Goleniowie </w:t>
      </w:r>
      <w:r>
        <w:rPr>
          <w:rFonts w:eastAsia="Times New Roman CE" w:cs="Times New Roman CE"/>
          <w:sz w:val="22"/>
          <w:szCs w:val="22"/>
        </w:rPr>
        <w:t>ul</w:t>
      </w:r>
      <w:r>
        <w:rPr>
          <w:rFonts w:eastAsia="Times New Roman CE" w:cs="Times New Roman CE"/>
          <w:sz w:val="22"/>
          <w:szCs w:val="22"/>
        </w:rPr>
        <w:t>. Konstytucji 3-go Maja nr 18, 72-100 Goleniów</w:t>
      </w:r>
    </w:p>
    <w:p w:rsidR="00D20B35" w:rsidRDefault="00D20B35">
      <w:pPr>
        <w:autoSpaceDE w:val="0"/>
        <w:spacing w:line="360" w:lineRule="auto"/>
        <w:jc w:val="both"/>
        <w:rPr>
          <w:rFonts w:eastAsia="Times New Roman CE" w:cs="Times New Roman CE"/>
          <w:sz w:val="22"/>
          <w:szCs w:val="22"/>
        </w:rPr>
      </w:pPr>
    </w:p>
    <w:p w:rsidR="00D20B35" w:rsidRDefault="0025464C">
      <w:pPr>
        <w:autoSpaceDE w:val="0"/>
        <w:spacing w:line="360" w:lineRule="auto"/>
        <w:jc w:val="both"/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 xml:space="preserve">Oferty spełniają wszystkie wymogi określone przepisami prawa i SIWZ oraz zostały ocenione jako najkorzystniejsze, bowiem są ofertami najtańszymi.  </w:t>
      </w:r>
    </w:p>
    <w:p w:rsidR="00D20B35" w:rsidRDefault="0025464C">
      <w:pPr>
        <w:autoSpaceDE w:val="0"/>
        <w:spacing w:line="360" w:lineRule="auto"/>
        <w:jc w:val="both"/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 xml:space="preserve">Pozostałe informacje, o których mowa w art. 92 ust. 1 pkt 1 </w:t>
      </w:r>
      <w:r>
        <w:rPr>
          <w:rFonts w:eastAsia="Verdana" w:cs="Verdana"/>
          <w:sz w:val="22"/>
          <w:szCs w:val="22"/>
        </w:rPr>
        <w:t>ustawy Prawo zamówień publicznych:</w:t>
      </w:r>
    </w:p>
    <w:p w:rsidR="00D20B35" w:rsidRPr="0025464C" w:rsidRDefault="0025464C">
      <w:pPr>
        <w:autoSpaceDE w:val="0"/>
        <w:jc w:val="both"/>
        <w:rPr>
          <w:rFonts w:eastAsia="Liberation Serif" w:cs="Liberation Serif"/>
          <w:b/>
          <w:bCs/>
          <w:sz w:val="22"/>
          <w:szCs w:val="22"/>
        </w:rPr>
      </w:pPr>
      <w:r>
        <w:rPr>
          <w:rFonts w:eastAsia="Verdana" w:cs="Verdana"/>
          <w:b/>
          <w:bCs/>
          <w:sz w:val="22"/>
          <w:szCs w:val="22"/>
        </w:rPr>
        <w:t xml:space="preserve">Zadanie częściowe I - </w:t>
      </w:r>
      <w:r w:rsidRPr="0025464C">
        <w:rPr>
          <w:rFonts w:eastAsia="Liberation Serif" w:cs="Liberation Serif"/>
          <w:b/>
          <w:bCs/>
          <w:sz w:val="22"/>
          <w:szCs w:val="22"/>
        </w:rPr>
        <w:t>warzywa i owoce</w:t>
      </w:r>
    </w:p>
    <w:tbl>
      <w:tblPr>
        <w:tblW w:w="8959" w:type="dxa"/>
        <w:tblInd w:w="-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left w:w="9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4162"/>
        <w:gridCol w:w="3852"/>
      </w:tblGrid>
      <w:tr w:rsidR="00D20B35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D20B35">
            <w:pPr>
              <w:autoSpaceDE w:val="0"/>
              <w:jc w:val="both"/>
              <w:rPr>
                <w:rFonts w:eastAsia="Verdana" w:cs="Verdana"/>
                <w:sz w:val="22"/>
                <w:szCs w:val="22"/>
              </w:rPr>
            </w:pPr>
          </w:p>
          <w:p w:rsidR="00D20B35" w:rsidRDefault="0025464C">
            <w:pPr>
              <w:autoSpaceDE w:val="0"/>
              <w:jc w:val="both"/>
              <w:rPr>
                <w:rFonts w:eastAsia="Verdana" w:cs="Verdana"/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Nr oferty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D20B35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</w:p>
          <w:p w:rsidR="00D20B35" w:rsidRDefault="0025464C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Nazwa (firma) oraz adres wykonawcy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20B35" w:rsidRDefault="00D20B35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</w:p>
          <w:p w:rsidR="00D20B35" w:rsidRDefault="0025464C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Łączna punktacja</w:t>
            </w:r>
          </w:p>
          <w:p w:rsidR="00D20B35" w:rsidRDefault="00D20B35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</w:p>
        </w:tc>
      </w:tr>
      <w:tr w:rsidR="00D20B35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jc w:val="center"/>
              <w:rPr>
                <w:rFonts w:eastAsia="Verdana" w:cs="Verdana"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rPr>
                <w:rFonts w:eastAsia="Verdana" w:cs="Verdana"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„Warzywa-Owoce” Adam Chomicz</w:t>
            </w:r>
          </w:p>
          <w:p w:rsidR="00D20B35" w:rsidRDefault="0025464C">
            <w:pPr>
              <w:autoSpaceDE w:val="0"/>
              <w:rPr>
                <w:rFonts w:eastAsia="Verdana" w:cs="Verdana"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eastAsia="Verdana" w:cs="Verdana"/>
                <w:b/>
                <w:bCs/>
                <w:sz w:val="22"/>
                <w:szCs w:val="22"/>
              </w:rPr>
              <w:t>Inspektorowa</w:t>
            </w:r>
            <w:proofErr w:type="spellEnd"/>
            <w:r>
              <w:rPr>
                <w:rFonts w:eastAsia="Verdana" w:cs="Verdana"/>
                <w:b/>
                <w:bCs/>
                <w:sz w:val="22"/>
                <w:szCs w:val="22"/>
              </w:rPr>
              <w:t xml:space="preserve"> 24, 71-220 Szczecin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spacing w:line="360" w:lineRule="auto"/>
              <w:jc w:val="center"/>
              <w:rPr>
                <w:rFonts w:eastAsia="Verdana" w:cs="Verdana"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100</w:t>
            </w:r>
          </w:p>
        </w:tc>
      </w:tr>
      <w:tr w:rsidR="00D20B35"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3</w:t>
            </w:r>
          </w:p>
        </w:tc>
        <w:tc>
          <w:tcPr>
            <w:tcW w:w="4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jc w:val="both"/>
              <w:rPr>
                <w:rFonts w:eastAsia="Times New Roman CE" w:cs="Times New Roman CE"/>
                <w:sz w:val="22"/>
                <w:szCs w:val="22"/>
              </w:rPr>
            </w:pPr>
            <w:r>
              <w:rPr>
                <w:rFonts w:eastAsia="Times New Roman CE" w:cs="Times New Roman CE"/>
                <w:sz w:val="22"/>
                <w:szCs w:val="22"/>
              </w:rPr>
              <w:t xml:space="preserve">„ZBOREK” Z. Kusiak, </w:t>
            </w:r>
            <w:proofErr w:type="spellStart"/>
            <w:r>
              <w:rPr>
                <w:rFonts w:eastAsia="Times New Roman CE" w:cs="Times New Roman CE"/>
                <w:sz w:val="22"/>
                <w:szCs w:val="22"/>
              </w:rPr>
              <w:t>H.Kusiak</w:t>
            </w:r>
            <w:proofErr w:type="spellEnd"/>
            <w:r>
              <w:rPr>
                <w:rFonts w:eastAsia="Times New Roman CE" w:cs="Times New Roman CE"/>
                <w:sz w:val="22"/>
                <w:szCs w:val="22"/>
              </w:rPr>
              <w:t xml:space="preserve"> Sołka Jawna </w:t>
            </w:r>
            <w:r>
              <w:rPr>
                <w:rFonts w:eastAsia="Times New Roman CE" w:cs="Times New Roman CE"/>
                <w:sz w:val="22"/>
                <w:szCs w:val="22"/>
              </w:rPr>
              <w:t>; Przecław 150, 72-005 Przelewice</w:t>
            </w:r>
          </w:p>
        </w:tc>
        <w:tc>
          <w:tcPr>
            <w:tcW w:w="3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spacing w:line="360" w:lineRule="auto"/>
              <w:jc w:val="center"/>
              <w:rPr>
                <w:rFonts w:eastAsia="Verdana" w:cs="Verdana"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99,69</w:t>
            </w:r>
          </w:p>
        </w:tc>
      </w:tr>
    </w:tbl>
    <w:p w:rsidR="00D20B35" w:rsidRDefault="00D20B35">
      <w:pPr>
        <w:autoSpaceDE w:val="0"/>
        <w:jc w:val="both"/>
        <w:rPr>
          <w:rFonts w:eastAsia="Liberation Serif" w:cs="Liberation Serif"/>
          <w:sz w:val="22"/>
          <w:szCs w:val="22"/>
          <w:lang w:val="en-US"/>
        </w:rPr>
      </w:pPr>
    </w:p>
    <w:p w:rsidR="00D20B35" w:rsidRPr="0025464C" w:rsidRDefault="0025464C">
      <w:pPr>
        <w:autoSpaceDE w:val="0"/>
        <w:jc w:val="both"/>
        <w:rPr>
          <w:rFonts w:eastAsia="Liberation Serif" w:cs="Liberation Serif"/>
          <w:b/>
          <w:bCs/>
          <w:sz w:val="22"/>
          <w:szCs w:val="22"/>
        </w:rPr>
      </w:pPr>
      <w:r w:rsidRPr="0025464C">
        <w:rPr>
          <w:rFonts w:eastAsia="Liberation Serif" w:cs="Liberation Serif"/>
          <w:b/>
          <w:bCs/>
          <w:sz w:val="22"/>
          <w:szCs w:val="22"/>
        </w:rPr>
        <w:t>Cz</w:t>
      </w:r>
      <w:r>
        <w:rPr>
          <w:rFonts w:eastAsia="Verdana" w:cs="Verdana"/>
          <w:b/>
          <w:bCs/>
          <w:sz w:val="22"/>
          <w:szCs w:val="22"/>
        </w:rPr>
        <w:t>ęść</w:t>
      </w:r>
      <w:r w:rsidRPr="0025464C">
        <w:rPr>
          <w:rFonts w:eastAsia="Liberation Serif" w:cs="Liberation Serif"/>
          <w:b/>
          <w:bCs/>
          <w:sz w:val="22"/>
          <w:szCs w:val="22"/>
        </w:rPr>
        <w:t xml:space="preserve"> X – pieczywo i pieczywo cukiernicze</w:t>
      </w:r>
    </w:p>
    <w:tbl>
      <w:tblPr>
        <w:tblW w:w="9005" w:type="dxa"/>
        <w:tblInd w:w="-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left w:w="9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4124"/>
        <w:gridCol w:w="3934"/>
      </w:tblGrid>
      <w:tr w:rsidR="00D20B35"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D20B35">
            <w:pPr>
              <w:autoSpaceDE w:val="0"/>
              <w:jc w:val="both"/>
              <w:rPr>
                <w:rFonts w:eastAsia="Verdana" w:cs="Verdana"/>
                <w:sz w:val="22"/>
                <w:szCs w:val="22"/>
              </w:rPr>
            </w:pPr>
          </w:p>
          <w:p w:rsidR="00D20B35" w:rsidRDefault="0025464C">
            <w:pPr>
              <w:autoSpaceDE w:val="0"/>
              <w:jc w:val="both"/>
              <w:rPr>
                <w:rFonts w:eastAsia="Verdana" w:cs="Verdana"/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Nr oferty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D20B35">
            <w:pPr>
              <w:rPr>
                <w:sz w:val="22"/>
                <w:szCs w:val="22"/>
              </w:rPr>
            </w:pPr>
          </w:p>
          <w:p w:rsidR="00D20B35" w:rsidRDefault="00254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oraz adres wykonawcy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20B35" w:rsidRDefault="00D20B35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</w:p>
          <w:p w:rsidR="00D20B35" w:rsidRDefault="0025464C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Łączna punktacja</w:t>
            </w:r>
          </w:p>
        </w:tc>
      </w:tr>
      <w:tr w:rsidR="00D20B35"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jc w:val="center"/>
              <w:rPr>
                <w:rFonts w:eastAsia="Verdana" w:cs="Verdana"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„SPOŁEM” Powszechna Spółdzielnia Spożywców w Goleniowie</w:t>
            </w:r>
          </w:p>
          <w:p w:rsidR="00D20B35" w:rsidRDefault="002546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Konstytucji 3-go Maja 18, 72-100 Goleniów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spacing w:line="360" w:lineRule="auto"/>
              <w:jc w:val="center"/>
              <w:rPr>
                <w:rFonts w:eastAsia="Verdana" w:cs="Verdana"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100</w:t>
            </w:r>
          </w:p>
        </w:tc>
      </w:tr>
      <w:tr w:rsidR="00D20B35"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jc w:val="center"/>
              <w:rPr>
                <w:rFonts w:eastAsia="Verdana" w:cs="Verdana"/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CIASTKARNIA PIEKARNIA Wiesław ŻELEK  Hurtownia Art. Spożywczych ul. Wolińska 21, 72-400 </w:t>
            </w:r>
            <w:proofErr w:type="spellStart"/>
            <w:r>
              <w:rPr>
                <w:sz w:val="22"/>
                <w:szCs w:val="22"/>
              </w:rPr>
              <w:t>Kamien</w:t>
            </w:r>
            <w:proofErr w:type="spellEnd"/>
            <w:r>
              <w:rPr>
                <w:sz w:val="22"/>
                <w:szCs w:val="22"/>
              </w:rPr>
              <w:t xml:space="preserve"> Pomorski 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D20B35" w:rsidRDefault="0025464C">
            <w:pPr>
              <w:autoSpaceDE w:val="0"/>
              <w:spacing w:line="360" w:lineRule="auto"/>
              <w:jc w:val="center"/>
              <w:rPr>
                <w:rFonts w:eastAsia="Verdana" w:cs="Verdana"/>
                <w:sz w:val="22"/>
                <w:szCs w:val="22"/>
              </w:rPr>
            </w:pPr>
            <w:r>
              <w:rPr>
                <w:rFonts w:eastAsia="Verdana" w:cs="Verdana"/>
                <w:sz w:val="22"/>
                <w:szCs w:val="22"/>
              </w:rPr>
              <w:t>80,07</w:t>
            </w:r>
          </w:p>
        </w:tc>
      </w:tr>
    </w:tbl>
    <w:p w:rsidR="00D20B35" w:rsidRDefault="00D20B35">
      <w:pPr>
        <w:autoSpaceDE w:val="0"/>
        <w:jc w:val="both"/>
        <w:rPr>
          <w:rFonts w:eastAsia="Liberation Serif" w:cs="Liberation Serif"/>
          <w:sz w:val="22"/>
          <w:szCs w:val="22"/>
          <w:lang w:val="en-US"/>
        </w:rPr>
      </w:pPr>
    </w:p>
    <w:p w:rsidR="00D20B35" w:rsidRDefault="0025464C">
      <w:pPr>
        <w:autoSpaceDE w:val="0"/>
        <w:jc w:val="both"/>
        <w:rPr>
          <w:rFonts w:eastAsia="Verdana" w:cs="Verdana"/>
          <w:sz w:val="22"/>
          <w:szCs w:val="22"/>
        </w:rPr>
      </w:pPr>
      <w:r>
        <w:rPr>
          <w:rFonts w:eastAsia="Verdana" w:cs="Verdana"/>
          <w:sz w:val="22"/>
          <w:szCs w:val="22"/>
        </w:rPr>
        <w:t>Zamawiający podpisze</w:t>
      </w:r>
      <w:r>
        <w:rPr>
          <w:rFonts w:eastAsia="Verdana" w:cs="Verdana"/>
          <w:sz w:val="22"/>
          <w:szCs w:val="22"/>
        </w:rPr>
        <w:t xml:space="preserve"> umowę w sprawie zamówienia publicznego w terminie nie krótszym niż 5 dni od dnia przesłania zawiadomienia o wyborze najkorzystniejszej oferty, jeżeli zawiadomienie zostało przesłane faksem, albo w terminie 10 dni jeżeli zostało przesłane pisemnie.        </w:t>
      </w:r>
      <w:r>
        <w:rPr>
          <w:rFonts w:eastAsia="Verdana" w:cs="Verdana"/>
          <w:sz w:val="22"/>
          <w:szCs w:val="22"/>
        </w:rPr>
        <w:t xml:space="preserve">                                                                                    </w:t>
      </w:r>
    </w:p>
    <w:p w:rsidR="00D20B35" w:rsidRDefault="00D20B35">
      <w:pPr>
        <w:autoSpaceDE w:val="0"/>
        <w:spacing w:line="360" w:lineRule="auto"/>
        <w:jc w:val="both"/>
        <w:rPr>
          <w:rFonts w:eastAsia="Arial CE" w:cs="Arial CE"/>
          <w:sz w:val="22"/>
          <w:szCs w:val="22"/>
        </w:rPr>
      </w:pPr>
    </w:p>
    <w:sectPr w:rsidR="00D20B35">
      <w:pgSz w:w="11906" w:h="16838"/>
      <w:pgMar w:top="1134" w:right="1417" w:bottom="1134" w:left="1701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 CE">
    <w:panose1 w:val="00000000000000000000"/>
    <w:charset w:val="00"/>
    <w:family w:val="roman"/>
    <w:notTrueType/>
    <w:pitch w:val="default"/>
  </w:font>
  <w:font w:name="Arial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35"/>
    <w:rsid w:val="0025464C"/>
    <w:rsid w:val="00D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Jaworska</dc:creator>
  <cp:lastModifiedBy>Admin</cp:lastModifiedBy>
  <cp:revision>2</cp:revision>
  <cp:lastPrinted>2014-03-04T11:40:00Z</cp:lastPrinted>
  <dcterms:created xsi:type="dcterms:W3CDTF">2014-03-04T13:57:00Z</dcterms:created>
  <dcterms:modified xsi:type="dcterms:W3CDTF">2014-03-04T13:57:00Z</dcterms:modified>
  <dc:language>pl-PL</dc:language>
</cp:coreProperties>
</file>